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EA" w:rsidRPr="00E60BA4" w:rsidRDefault="00D34089" w:rsidP="00E60BA4">
      <w:pPr>
        <w:pStyle w:val="Title"/>
        <w:rPr>
          <w:sz w:val="24"/>
        </w:rPr>
      </w:pPr>
      <w:r>
        <w:t>JLC Report, Oct 30 2017</w:t>
      </w:r>
      <w:r w:rsidR="00E60BA4">
        <w:br/>
      </w:r>
    </w:p>
    <w:p w:rsidR="00D34089" w:rsidRDefault="00D34089" w:rsidP="00D34089">
      <w:pPr>
        <w:pStyle w:val="ListParagraph"/>
        <w:numPr>
          <w:ilvl w:val="0"/>
          <w:numId w:val="1"/>
        </w:numPr>
      </w:pPr>
      <w:r w:rsidRPr="00E60BA4">
        <w:rPr>
          <w:b/>
        </w:rPr>
        <w:t>Committee reps needed:</w:t>
      </w:r>
      <w:r>
        <w:t xml:space="preserve">  we need Executive to find and approve reps for the following committees:</w:t>
      </w:r>
    </w:p>
    <w:p w:rsidR="00D34089" w:rsidRDefault="00D34089" w:rsidP="00D34089">
      <w:pPr>
        <w:pStyle w:val="ListParagraph"/>
        <w:numPr>
          <w:ilvl w:val="1"/>
          <w:numId w:val="1"/>
        </w:numPr>
      </w:pPr>
      <w:r>
        <w:t>Bilateral Employment Equity (from the FT agreement, 22.5): we have 1 rep, need 2 more</w:t>
      </w:r>
    </w:p>
    <w:p w:rsidR="00D34089" w:rsidRDefault="00D34089" w:rsidP="00D34089">
      <w:pPr>
        <w:pStyle w:val="ListParagraph"/>
        <w:numPr>
          <w:ilvl w:val="1"/>
          <w:numId w:val="1"/>
        </w:numPr>
      </w:pPr>
      <w:r>
        <w:t>Equity in Hiring Committee (from FT negotiations, LOU #1): we have 1 rep, need 2 more</w:t>
      </w:r>
    </w:p>
    <w:p w:rsidR="00D34089" w:rsidRDefault="00D34089" w:rsidP="00D34089">
      <w:pPr>
        <w:pStyle w:val="ListParagraph"/>
        <w:numPr>
          <w:ilvl w:val="1"/>
          <w:numId w:val="1"/>
        </w:numPr>
      </w:pPr>
      <w:r>
        <w:t>Multilateral Parking Committee: we agreed to participate in this, so we have a voice at the table. We need 2 reps, either FT or CF.</w:t>
      </w:r>
      <w:r w:rsidR="00E60BA4">
        <w:br/>
      </w:r>
    </w:p>
    <w:p w:rsidR="00D34089" w:rsidRDefault="00D34089" w:rsidP="00D34089">
      <w:pPr>
        <w:pStyle w:val="ListParagraph"/>
        <w:numPr>
          <w:ilvl w:val="0"/>
          <w:numId w:val="1"/>
        </w:numPr>
      </w:pPr>
      <w:r w:rsidRPr="00E60BA4">
        <w:rPr>
          <w:b/>
        </w:rPr>
        <w:t xml:space="preserve">Brantford Foundations Coordinator and Dean Search Committee: </w:t>
      </w:r>
      <w:r>
        <w:t>we reiterated that we felt the Brantford Foundations Coordinator, based on the LOU and our notes, should be treated as a program coordinator for the Dean’s Search Committee in Brantford (she has not to date).  The Administration will go back and reopen the search committee process so they can have an election for the Search Committee as we suggested.</w:t>
      </w:r>
      <w:r w:rsidR="00E60BA4">
        <w:br/>
      </w:r>
    </w:p>
    <w:p w:rsidR="00D34089" w:rsidRDefault="00D34089" w:rsidP="00D34089">
      <w:pPr>
        <w:pStyle w:val="ListParagraph"/>
        <w:numPr>
          <w:ilvl w:val="0"/>
          <w:numId w:val="1"/>
        </w:numPr>
      </w:pPr>
      <w:r w:rsidRPr="00E60BA4">
        <w:rPr>
          <w:b/>
        </w:rPr>
        <w:t>CF FTE for calculating Department Chair course releases:</w:t>
      </w:r>
      <w:r>
        <w:t xml:space="preserve"> the Administration has had some confusion about how to do the calculations required in the new FT agreement.  They are working on suggestions for how to do this in future and will send us these soon.  For this year, we have all agreed to use what’s already been done.</w:t>
      </w:r>
      <w:r w:rsidR="00E60BA4">
        <w:br/>
      </w:r>
    </w:p>
    <w:p w:rsidR="00D34089" w:rsidRDefault="00E60BA4" w:rsidP="00D34089">
      <w:pPr>
        <w:pStyle w:val="ListParagraph"/>
        <w:numPr>
          <w:ilvl w:val="0"/>
          <w:numId w:val="1"/>
        </w:numPr>
      </w:pPr>
      <w:r w:rsidRPr="00E60BA4">
        <w:rPr>
          <w:b/>
        </w:rPr>
        <w:t>Obligation to accommodate:</w:t>
      </w:r>
      <w:r>
        <w:t xml:space="preserve"> Shereen Rowe and Dawn McDermott (from the Office of Conflict Resolution) came to talk to us about concerns over some members refusing their legal obligation to accommodate students over religious holidays and disabilities.  They are working on some educational resources which seemed like they would be useful for members.  We reiterated that WLUFA would never advise members not to provide legal accommodations, and suggested that the University provide additional training and support to help members meet their legal obligations.  </w:t>
      </w:r>
      <w:r>
        <w:br/>
      </w:r>
    </w:p>
    <w:p w:rsidR="00E60BA4" w:rsidRDefault="00E60BA4" w:rsidP="00D34089">
      <w:pPr>
        <w:pStyle w:val="ListParagraph"/>
        <w:numPr>
          <w:ilvl w:val="0"/>
          <w:numId w:val="1"/>
        </w:numPr>
      </w:pPr>
      <w:r w:rsidRPr="00E60BA4">
        <w:rPr>
          <w:b/>
        </w:rPr>
        <w:t>Appointments to more than one campus</w:t>
      </w:r>
      <w:r>
        <w:t>: during recent FT negotiations we attempted to get new language saying members would normally be appointed to only one campus, since at the Library members are being routinely appointed to both Brantford and Waterloo.  We were not successful, but the University agreed that members should be appointed to more than one campus only when there was a reason.  This issue has cropped up at the Library again; the University will speak to the University Librarian.</w:t>
      </w:r>
    </w:p>
    <w:p w:rsidR="00E60BA4" w:rsidRDefault="00E60BA4" w:rsidP="00E60BA4"/>
    <w:p w:rsidR="00E60BA4" w:rsidRDefault="00E60BA4" w:rsidP="00E60BA4"/>
    <w:p w:rsidR="00E60BA4" w:rsidRDefault="00E60BA4" w:rsidP="00E60BA4"/>
    <w:p w:rsidR="00E60BA4" w:rsidRDefault="00E60BA4" w:rsidP="00E60BA4">
      <w:r>
        <w:t>Joanne Oud, JLC Co-chair</w:t>
      </w:r>
      <w:bookmarkStart w:id="0" w:name="_GoBack"/>
      <w:bookmarkEnd w:id="0"/>
    </w:p>
    <w:sectPr w:rsidR="00E60B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312F6"/>
    <w:multiLevelType w:val="hybridMultilevel"/>
    <w:tmpl w:val="5712A07A"/>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89"/>
    <w:rsid w:val="005416EA"/>
    <w:rsid w:val="00D34089"/>
    <w:rsid w:val="00E60B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2897F-851C-4740-AB12-8F92AB99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89"/>
    <w:pPr>
      <w:ind w:left="720"/>
      <w:contextualSpacing/>
    </w:pPr>
  </w:style>
  <w:style w:type="paragraph" w:styleId="Title">
    <w:name w:val="Title"/>
    <w:basedOn w:val="Normal"/>
    <w:next w:val="Normal"/>
    <w:link w:val="TitleChar"/>
    <w:uiPriority w:val="10"/>
    <w:qFormat/>
    <w:rsid w:val="00E60B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B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WLU</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wluservice</dc:creator>
  <cp:keywords/>
  <dc:description/>
  <cp:lastModifiedBy>wluservice</cp:lastModifiedBy>
  <cp:revision>1</cp:revision>
  <dcterms:created xsi:type="dcterms:W3CDTF">2017-10-30T20:46:00Z</dcterms:created>
  <dcterms:modified xsi:type="dcterms:W3CDTF">2017-10-30T21:05:00Z</dcterms:modified>
</cp:coreProperties>
</file>