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Negotiating Team Update, July 29, 2016</w:t>
      </w:r>
    </w:p>
    <w:p>
      <w:pPr>
        <w:pStyle w:val="Normal"/>
        <w:rPr/>
      </w:pPr>
      <w:r>
        <w:rPr/>
      </w:r>
    </w:p>
    <w:p>
      <w:pPr>
        <w:pStyle w:val="Normal"/>
        <w:rPr>
          <w:strike w:val="false"/>
          <w:dstrike w:val="false"/>
        </w:rPr>
      </w:pPr>
      <w:r>
        <w:rPr>
          <w:strike w:val="false"/>
          <w:dstrike w:val="false"/>
        </w:rPr>
        <w:t>Busy Bees</w:t>
      </w:r>
    </w:p>
    <w:p>
      <w:pPr>
        <w:pStyle w:val="Normal"/>
        <w:rPr/>
      </w:pPr>
      <w:r>
        <w:rPr/>
        <w:t>By Anne-Marie Allison</w:t>
      </w:r>
    </w:p>
    <w:p>
      <w:pPr>
        <w:pStyle w:val="Normal"/>
        <w:rPr>
          <w:strike w:val="false"/>
          <w:dstrike w:val="false"/>
          <w:color w:val="000000"/>
        </w:rPr>
      </w:pPr>
      <w:r>
        <w:rPr>
          <w:strike w:val="false"/>
          <w:dstrike w:val="false"/>
          <w:color w:val="000000"/>
        </w:rPr>
      </w:r>
    </w:p>
    <w:p>
      <w:pPr>
        <w:pStyle w:val="Normal"/>
        <w:rPr>
          <w:strike w:val="false"/>
          <w:dstrike w:val="false"/>
          <w:color w:val="000000"/>
        </w:rPr>
      </w:pPr>
      <w:r>
        <w:rPr>
          <w:strike w:val="false"/>
          <w:dstrike w:val="false"/>
          <w:color w:val="000000"/>
        </w:rPr>
      </w:r>
    </w:p>
    <w:p>
      <w:pPr>
        <w:pStyle w:val="Normal"/>
        <w:rPr>
          <w:strike w:val="false"/>
          <w:dstrike w:val="false"/>
          <w:color w:val="000000"/>
        </w:rPr>
      </w:pPr>
      <w:r>
        <w:rPr>
          <w:strike w:val="false"/>
          <w:dstrike w:val="false"/>
          <w:color w:val="000000"/>
        </w:rPr>
        <w:t>Negotiations occurred this week on only two of three scheduled days, since members of the Administration were double-booked to partake in campus activities.  The Negotiating Team took advantage of the cancelled date for a productive day to assess the status of negotiations and to pollinate plans for upcoming bargaining.</w:t>
      </w:r>
    </w:p>
    <w:p>
      <w:pPr>
        <w:pStyle w:val="Normal"/>
        <w:rPr>
          <w:rFonts w:eastAsia="Times New Roman" w:cs="Times New Roman"/>
        </w:rPr>
      </w:pPr>
      <w:r>
        <w:rPr>
          <w:rFonts w:eastAsia="Times New Roman" w:cs="Times New Roman"/>
        </w:rPr>
        <w:t xml:space="preserve"> </w:t>
      </w:r>
    </w:p>
    <w:p>
      <w:pPr>
        <w:pStyle w:val="Normal"/>
        <w:rPr/>
      </w:pPr>
      <w:r>
        <w:rPr>
          <w:strike w:val="false"/>
          <w:dstrike w:val="false"/>
          <w:color w:val="000000"/>
        </w:rPr>
        <w:t xml:space="preserve">Further to last week’s update, agreements have been reached on things like clarifying remuneration for teaching multi-sectioned courses; </w:t>
      </w:r>
      <w:r>
        <w:rPr>
          <w:strike w:val="false"/>
          <w:dstrike w:val="false"/>
          <w:color w:val="000000"/>
        </w:rPr>
        <w:t>mandatory email notification of your PTAC-recommended courses</w:t>
      </w:r>
      <w:r>
        <w:rPr>
          <w:strike w:val="false"/>
          <w:dstrike w:val="false"/>
          <w:color w:val="000000"/>
        </w:rPr>
        <w:t xml:space="preserve">; and seniority points earned by LTAs returning to the Bargaining Unit.  Items we presented include improved marking/grading allowance/assistance; </w:t>
      </w:r>
      <w:r>
        <w:rPr>
          <w:strike w:val="false"/>
          <w:dstrike w:val="false"/>
          <w:color w:val="000000"/>
        </w:rPr>
        <w:t>an</w:t>
      </w:r>
      <w:r>
        <w:rPr>
          <w:strike w:val="false"/>
          <w:dstrike w:val="false"/>
          <w:color w:val="000000"/>
        </w:rPr>
        <w:t xml:space="preserve"> elected representative on search committees for senior Administration positions; improved supplementary benefits for pregnancy and parental leaves; compassionate care and family caregiver leaves; and health, dental, and tuition benefits.  The Administration tabled a proposal affecting seniority evaluation.  Discussions continue on matters like evaluations of coach-accompanists and music therapy supervisors; office space and T2200s; PhD/post-doc teaching; two-year renewable appointments; one-year contracts; the Roster; and discipline. </w:t>
      </w:r>
    </w:p>
    <w:p>
      <w:pPr>
        <w:pStyle w:val="Normal"/>
        <w:rPr>
          <w:strike w:val="false"/>
          <w:dstrike w:val="false"/>
        </w:rPr>
      </w:pPr>
      <w:r>
        <w:rPr>
          <w:strike w:val="false"/>
          <w:dstrike w:val="false"/>
        </w:rPr>
      </w:r>
    </w:p>
    <w:p>
      <w:pPr>
        <w:pStyle w:val="Normal"/>
        <w:rPr>
          <w:strike w:val="false"/>
          <w:dstrike w:val="false"/>
        </w:rPr>
      </w:pPr>
      <w:r>
        <w:rPr>
          <w:strike w:val="false"/>
          <w:dstrike w:val="false"/>
        </w:rPr>
        <w:t xml:space="preserve">During the next few weeks, the Negotiating Team will be combing through the finer details of proposals left on the table and strategizing about those yet to be presented.  The Administration plans to present their compensation package when we next meet at the table, at the end of August.  </w:t>
      </w:r>
    </w:p>
    <w:p>
      <w:pPr>
        <w:pStyle w:val="Normal"/>
        <w:rPr>
          <w:strike w:val="false"/>
          <w:dstrike w:val="false"/>
        </w:rPr>
      </w:pPr>
      <w:r>
        <w:rPr>
          <w:strike w:val="false"/>
          <w:dstrike w:val="false"/>
        </w:rPr>
      </w:r>
    </w:p>
    <w:p>
      <w:pPr>
        <w:pStyle w:val="Normal"/>
        <w:rPr>
          <w:strike w:val="false"/>
          <w:dstrike w:val="false"/>
        </w:rPr>
      </w:pPr>
      <w:r>
        <w:rPr>
          <w:strike w:val="false"/>
          <w:dstrike w:val="false"/>
        </w:rPr>
        <w:t>We reiterate that our goal is to achieve agreements that best satisfy the top three priorities declared by our Members in the survey:  job security, compensation, and benefits. In doing so, we aim to protect the rights and privileges of our buzzing colony of contract faculty and future part-time librarians.</w:t>
      </w:r>
    </w:p>
    <w:p>
      <w:pPr>
        <w:pStyle w:val="Normal"/>
        <w:rPr>
          <w:strike w:val="false"/>
          <w:dstrike w:val="false"/>
          <w:highlight w:val="yellow"/>
        </w:rPr>
      </w:pPr>
      <w:r>
        <w:rPr>
          <w:strike w:val="false"/>
          <w:dstrike w:val="false"/>
          <w:highlight w:val="yellow"/>
        </w:rPr>
      </w:r>
    </w:p>
    <w:p>
      <w:pPr>
        <w:pStyle w:val="Normal"/>
        <w:rPr/>
      </w:pPr>
      <w:r>
        <w:rPr/>
        <w:t xml:space="preserve">In Solidarity, </w:t>
      </w:r>
    </w:p>
    <w:p>
      <w:pPr>
        <w:pStyle w:val="Normal"/>
        <w:rPr/>
      </w:pPr>
      <w:r>
        <w:rPr/>
        <w:t>Your Negotiating Team</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CA"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Arial"/>
      <w:color w:val="00000A"/>
      <w:sz w:val="24"/>
      <w:szCs w:val="24"/>
      <w:lang w:val="en-CA" w:eastAsia="zh-CN" w:bidi="hi-IN"/>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1771</TotalTime>
  <Application>LibreOffice/5.1.3.2$Windows_x86 LibreOffice_project/644e4637d1d8544fd9f56425bd6cec110e49301b</Application>
  <Pages>1</Pages>
  <Words>272</Words>
  <Characters>1638</Characters>
  <CharactersWithSpaces>1912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2016-05-16T19:57:42Z</dcterms:created>
  <dc:creator>A A</dc:creator>
  <dc:description/>
  <dc:language>en-CA</dc:language>
  <cp:lastModifiedBy>AA </cp:lastModifiedBy>
  <cp:lastPrinted>2016-07-29T08:43:27Z</cp:lastPrinted>
  <dcterms:modified xsi:type="dcterms:W3CDTF">2016-07-29T15:16:57Z</dcterms:modified>
  <cp:revision>627</cp:revision>
  <dc:subject/>
  <dc:title/>
</cp:coreProperties>
</file>