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D4" w:rsidRPr="00BD6322" w:rsidRDefault="00BD6322" w:rsidP="00BD6322">
      <w:pPr>
        <w:pStyle w:val="Title"/>
        <w:rPr>
          <w:sz w:val="52"/>
        </w:rPr>
      </w:pPr>
      <w:r w:rsidRPr="00BD6322">
        <w:rPr>
          <w:sz w:val="52"/>
        </w:rPr>
        <w:t>Joint Liaison Committee Report, Oct 23 2018</w:t>
      </w:r>
    </w:p>
    <w:p w:rsidR="00BD6322" w:rsidRDefault="00BD6322">
      <w:r>
        <w:t>Here is the summary of the October JLC meeting:</w:t>
      </w:r>
    </w:p>
    <w:p w:rsidR="00BD6322" w:rsidRDefault="00BD6322" w:rsidP="00BD6322">
      <w:pPr>
        <w:pStyle w:val="ListParagraph"/>
        <w:numPr>
          <w:ilvl w:val="0"/>
          <w:numId w:val="1"/>
        </w:numPr>
      </w:pPr>
      <w:r w:rsidRPr="00BD6322">
        <w:rPr>
          <w:b/>
        </w:rPr>
        <w:t>Field Supervisor evaluations:</w:t>
      </w:r>
      <w:r>
        <w:t xml:space="preserve"> an LOU has been signed agreeing to the terms of a new evaluation survey and process for the Field Supervisors in the Faculty of Education</w:t>
      </w:r>
      <w:r>
        <w:br/>
      </w:r>
    </w:p>
    <w:p w:rsidR="00BD6322" w:rsidRDefault="00BD6322" w:rsidP="00BD6322">
      <w:pPr>
        <w:pStyle w:val="ListParagraph"/>
        <w:numPr>
          <w:ilvl w:val="0"/>
          <w:numId w:val="1"/>
        </w:numPr>
      </w:pPr>
      <w:r w:rsidRPr="00BD6322">
        <w:rPr>
          <w:b/>
        </w:rPr>
        <w:t>Classroom console login:</w:t>
      </w:r>
      <w:r>
        <w:t xml:space="preserve"> the latest </w:t>
      </w:r>
      <w:proofErr w:type="gramStart"/>
      <w:r>
        <w:t>time frame</w:t>
      </w:r>
      <w:proofErr w:type="gramEnd"/>
      <w:r>
        <w:t xml:space="preserve"> for ICT implementation of an auto-logout feature on the classroom consoles is December. </w:t>
      </w:r>
      <w:r>
        <w:br/>
      </w:r>
    </w:p>
    <w:p w:rsidR="00BD6322" w:rsidRDefault="00BD6322" w:rsidP="00BD6322">
      <w:pPr>
        <w:pStyle w:val="ListParagraph"/>
        <w:numPr>
          <w:ilvl w:val="0"/>
          <w:numId w:val="1"/>
        </w:numPr>
      </w:pPr>
      <w:r w:rsidRPr="00BD6322">
        <w:rPr>
          <w:b/>
        </w:rPr>
        <w:t>Freedom of Information Request notification</w:t>
      </w:r>
      <w:r>
        <w:t xml:space="preserve">: discussion of some of the practical realities of how members </w:t>
      </w:r>
      <w:proofErr w:type="gramStart"/>
      <w:r>
        <w:t>could be notified</w:t>
      </w:r>
      <w:proofErr w:type="gramEnd"/>
      <w:r>
        <w:t xml:space="preserve"> and what they could be notified about. Currently notification happens if a FT member is the subject of an FOI request, but not if </w:t>
      </w:r>
      <w:proofErr w:type="gramStart"/>
      <w:r>
        <w:t>their</w:t>
      </w:r>
      <w:proofErr w:type="gramEnd"/>
      <w:r>
        <w:t xml:space="preserve"> email is part of a request that is made of someone else. We had asked that everyone involved </w:t>
      </w:r>
      <w:proofErr w:type="gramStart"/>
      <w:r>
        <w:t>be notified</w:t>
      </w:r>
      <w:proofErr w:type="gramEnd"/>
      <w:r>
        <w:t xml:space="preserve">. They can do this, but </w:t>
      </w:r>
      <w:proofErr w:type="gramStart"/>
      <w:r>
        <w:t>can’t</w:t>
      </w:r>
      <w:proofErr w:type="gramEnd"/>
      <w:r>
        <w:t xml:space="preserve"> notify people which email or what the subject of the request is (this is confidential under the legislation). We are not sure that notification under these restrictions is helpful. We suggest instead sending a joint WLUFA/Administration communication reminding people that their email is subject to FOI request and that they should keep this in mind.</w:t>
      </w:r>
      <w:r>
        <w:br/>
      </w:r>
    </w:p>
    <w:p w:rsidR="00BD6322" w:rsidRDefault="00BD6322" w:rsidP="00BD6322">
      <w:pPr>
        <w:pStyle w:val="ListParagraph"/>
        <w:numPr>
          <w:ilvl w:val="0"/>
          <w:numId w:val="1"/>
        </w:numPr>
      </w:pPr>
      <w:r w:rsidRPr="00BD6322">
        <w:rPr>
          <w:b/>
        </w:rPr>
        <w:t>Global Studies Experience course stipends (GS392 and GS393):</w:t>
      </w:r>
      <w:r>
        <w:t xml:space="preserve"> we have come to an agreement on how to determine the course stipend for these courses, and an LOU </w:t>
      </w:r>
      <w:proofErr w:type="gramStart"/>
      <w:r>
        <w:t>will be finalized</w:t>
      </w:r>
      <w:proofErr w:type="gramEnd"/>
      <w:r>
        <w:t xml:space="preserve"> soon.</w:t>
      </w:r>
      <w:r>
        <w:br/>
      </w:r>
    </w:p>
    <w:p w:rsidR="00BD6322" w:rsidRDefault="00BD6322" w:rsidP="00BD6322">
      <w:pPr>
        <w:pStyle w:val="ListParagraph"/>
        <w:numPr>
          <w:ilvl w:val="0"/>
          <w:numId w:val="1"/>
        </w:numPr>
      </w:pPr>
      <w:r w:rsidRPr="00BD6322">
        <w:rPr>
          <w:b/>
        </w:rPr>
        <w:t>Classroom accommodations for students with disabilities:</w:t>
      </w:r>
      <w:r>
        <w:t xml:space="preserve"> the Administration brought forward concerns that some of our members are pushing back with ALC about why and how student accommodations are provided. We have agreed to a joint communication to members reminding them of the legal obligation to accommodate students.</w:t>
      </w:r>
      <w:r>
        <w:br/>
      </w:r>
    </w:p>
    <w:p w:rsidR="00BD6322" w:rsidRDefault="00FA460F" w:rsidP="00BD6322">
      <w:pPr>
        <w:pStyle w:val="ListParagraph"/>
        <w:numPr>
          <w:ilvl w:val="0"/>
          <w:numId w:val="1"/>
        </w:numPr>
      </w:pPr>
      <w:r w:rsidRPr="00FA460F">
        <w:rPr>
          <w:b/>
        </w:rPr>
        <w:t>Milton FT hiring committee:</w:t>
      </w:r>
      <w:r>
        <w:t xml:space="preserve"> we communicated Executive’s concern about the Administration proposal to have Milton Committee representation on hiring committees. After some </w:t>
      </w:r>
      <w:proofErr w:type="gramStart"/>
      <w:r>
        <w:t>discussion</w:t>
      </w:r>
      <w:proofErr w:type="gramEnd"/>
      <w:r>
        <w:t xml:space="preserve"> it became clear that their main concern is making sure that hires reflect Milton needs rather than Waterloo/departmental needs. We are thinking of proposing that this </w:t>
      </w:r>
      <w:proofErr w:type="gramStart"/>
      <w:r>
        <w:t>might be accomplished</w:t>
      </w:r>
      <w:proofErr w:type="gramEnd"/>
      <w:r>
        <w:t xml:space="preserve"> by having a standard hiring committee, but creating an LOU that agrees that hiring committees will consult with the Milton Planning Committee to determine Milton needs before creating the job posting, and ensuring that the job posting reflects these needs.</w:t>
      </w:r>
    </w:p>
    <w:p w:rsidR="00FA460F" w:rsidRDefault="00FA460F" w:rsidP="00FA460F"/>
    <w:p w:rsidR="00FA460F" w:rsidRDefault="00FA460F" w:rsidP="00FA460F"/>
    <w:p w:rsidR="00FA460F" w:rsidRDefault="00FA460F" w:rsidP="00FA460F"/>
    <w:p w:rsidR="00FA460F" w:rsidRDefault="00FA460F" w:rsidP="00FA460F"/>
    <w:p w:rsidR="00FA460F" w:rsidRDefault="00FA460F" w:rsidP="00FA460F">
      <w:r>
        <w:t>Joanne Oud</w:t>
      </w:r>
    </w:p>
    <w:p w:rsidR="00FA460F" w:rsidRDefault="00FA460F" w:rsidP="00FA460F">
      <w:r>
        <w:t>JLC Co-chair</w:t>
      </w:r>
      <w:bookmarkStart w:id="0" w:name="_GoBack"/>
      <w:bookmarkEnd w:id="0"/>
    </w:p>
    <w:sectPr w:rsidR="00FA4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0324"/>
    <w:multiLevelType w:val="hybridMultilevel"/>
    <w:tmpl w:val="F47CCB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22"/>
    <w:rsid w:val="001F3FD4"/>
    <w:rsid w:val="00BD6322"/>
    <w:rsid w:val="00FA46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9DFD"/>
  <w15:chartTrackingRefBased/>
  <w15:docId w15:val="{83C2238C-E3A7-494C-B44D-23656869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22"/>
    <w:pPr>
      <w:ind w:left="720"/>
      <w:contextualSpacing/>
    </w:pPr>
  </w:style>
  <w:style w:type="paragraph" w:styleId="Title">
    <w:name w:val="Title"/>
    <w:basedOn w:val="Normal"/>
    <w:next w:val="Normal"/>
    <w:link w:val="TitleChar"/>
    <w:uiPriority w:val="10"/>
    <w:qFormat/>
    <w:rsid w:val="00BD63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3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1</cp:revision>
  <dcterms:created xsi:type="dcterms:W3CDTF">2018-10-23T20:35:00Z</dcterms:created>
  <dcterms:modified xsi:type="dcterms:W3CDTF">2018-10-23T20:49:00Z</dcterms:modified>
</cp:coreProperties>
</file>