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5713" w:rsidRPr="002B480E" w:rsidRDefault="00C85554" w:rsidP="001E5713">
      <w:pPr>
        <w:spacing w:after="0"/>
        <w:rPr>
          <w:rFonts w:ascii="Arial" w:hAnsi="Arial" w:cs="Arial"/>
          <w:b/>
        </w:rPr>
      </w:pPr>
      <w:r w:rsidRPr="002B480E">
        <w:rPr>
          <w:rFonts w:ascii="Arial" w:hAnsi="Arial" w:cs="Arial"/>
          <w:b/>
        </w:rPr>
        <w:t>Article 20: Layoff, Recall and Termination of Employment</w:t>
      </w:r>
    </w:p>
    <w:p w:rsidR="001E5713" w:rsidRPr="002B480E" w:rsidRDefault="001E5713" w:rsidP="001E5713">
      <w:pPr>
        <w:spacing w:after="0"/>
        <w:rPr>
          <w:rFonts w:ascii="Arial" w:hAnsi="Arial" w:cs="Arial"/>
        </w:rPr>
      </w:pPr>
    </w:p>
    <w:p w:rsidR="004F0705" w:rsidRPr="002B480E" w:rsidRDefault="001738D0" w:rsidP="001E5713">
      <w:pPr>
        <w:spacing w:after="0"/>
        <w:rPr>
          <w:rFonts w:ascii="Arial" w:hAnsi="Arial" w:cs="Arial"/>
          <w:b/>
        </w:rPr>
      </w:pPr>
      <w:r w:rsidRPr="002B480E">
        <w:rPr>
          <w:rFonts w:ascii="Arial" w:hAnsi="Arial" w:cs="Arial"/>
          <w:b/>
        </w:rPr>
        <w:t>[Note Number change from 20</w:t>
      </w:r>
      <w:r w:rsidR="004F0705" w:rsidRPr="002B480E">
        <w:rPr>
          <w:rFonts w:ascii="Arial" w:hAnsi="Arial" w:cs="Arial"/>
          <w:b/>
        </w:rPr>
        <w:t>.07 to 20.02(f)]</w:t>
      </w:r>
    </w:p>
    <w:p w:rsidR="004F0705" w:rsidRPr="002B480E" w:rsidRDefault="004F0705" w:rsidP="001E5713">
      <w:pPr>
        <w:spacing w:after="0"/>
        <w:rPr>
          <w:rFonts w:ascii="Arial" w:hAnsi="Arial" w:cs="Arial"/>
        </w:rPr>
      </w:pPr>
    </w:p>
    <w:p w:rsidR="001E5713" w:rsidRPr="002B480E" w:rsidRDefault="004F0705" w:rsidP="00C85554">
      <w:pPr>
        <w:spacing w:after="0"/>
        <w:ind w:left="720" w:hanging="720"/>
        <w:rPr>
          <w:rFonts w:ascii="Arial" w:hAnsi="Arial" w:cs="Arial"/>
          <w:b/>
          <w:iCs/>
        </w:rPr>
      </w:pPr>
      <w:r w:rsidRPr="002B480E">
        <w:rPr>
          <w:rFonts w:ascii="Arial" w:hAnsi="Arial" w:cs="Arial"/>
          <w:lang w:val="en-US"/>
        </w:rPr>
        <w:t>20.02(f)</w:t>
      </w:r>
      <w:r w:rsidR="00C85554" w:rsidRPr="002B480E">
        <w:rPr>
          <w:rFonts w:ascii="Arial" w:hAnsi="Arial" w:cs="Arial"/>
          <w:lang w:val="en-US"/>
        </w:rPr>
        <w:tab/>
        <w:t>The Comm</w:t>
      </w:r>
      <w:bookmarkStart w:id="0" w:name="_GoBack"/>
      <w:bookmarkEnd w:id="0"/>
      <w:r w:rsidR="00C85554" w:rsidRPr="002B480E">
        <w:rPr>
          <w:rFonts w:ascii="Arial" w:hAnsi="Arial" w:cs="Arial"/>
          <w:lang w:val="en-US"/>
        </w:rPr>
        <w:t xml:space="preserve">ission shall have access to any and all data and documents which it deems relevant to its study and shall have the power to call for submission from any individual or group it chooses. </w:t>
      </w:r>
      <w:r w:rsidR="00C85554" w:rsidRPr="002B480E">
        <w:rPr>
          <w:rFonts w:ascii="Arial" w:hAnsi="Arial" w:cs="Arial"/>
          <w:iCs/>
          <w:u w:val="single"/>
        </w:rPr>
        <w:t>All data and documents relevant to The Commission must remain confidential to the parties involved.</w:t>
      </w:r>
    </w:p>
    <w:p w:rsidR="00C85554" w:rsidRPr="002B480E" w:rsidRDefault="00C85554" w:rsidP="00C85554">
      <w:pPr>
        <w:spacing w:after="0"/>
        <w:rPr>
          <w:rFonts w:ascii="Arial" w:hAnsi="Arial" w:cs="Arial"/>
          <w:b/>
          <w:iCs/>
        </w:rPr>
      </w:pPr>
    </w:p>
    <w:p w:rsidR="00C85554" w:rsidRPr="002B480E" w:rsidRDefault="00C85554" w:rsidP="00C85554">
      <w:pPr>
        <w:spacing w:after="0"/>
        <w:rPr>
          <w:rFonts w:ascii="Arial" w:hAnsi="Arial" w:cs="Arial"/>
          <w:iCs/>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r w:rsidRPr="001E5713">
        <w:rPr>
          <w:rFonts w:eastAsia="Times New Roman" w:cstheme="minorHAnsi"/>
          <w:sz w:val="20"/>
        </w:rPr>
        <w:t xml:space="preserve">  The above Article is tentatively agreed to by the Parties.</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Dated at Waterloo, Ontario this </w:t>
      </w:r>
      <w:r w:rsidRPr="001E5713">
        <w:rPr>
          <w:rFonts w:eastAsia="Times New Roman" w:cstheme="minorHAnsi"/>
          <w:sz w:val="20"/>
          <w:u w:val="single"/>
        </w:rPr>
        <w:t xml:space="preserve">                     </w:t>
      </w:r>
      <w:r w:rsidRPr="001E5713">
        <w:rPr>
          <w:rFonts w:eastAsia="Times New Roman" w:cstheme="minorHAnsi"/>
          <w:sz w:val="20"/>
          <w:u w:val="single"/>
        </w:rPr>
        <w:tab/>
      </w:r>
      <w:r w:rsidRPr="001E5713">
        <w:rPr>
          <w:rFonts w:eastAsia="Times New Roman" w:cstheme="minorHAnsi"/>
          <w:sz w:val="20"/>
        </w:rPr>
        <w:t xml:space="preserve"> day of </w:t>
      </w:r>
      <w:r w:rsidRPr="001E5713">
        <w:rPr>
          <w:rFonts w:eastAsia="Times New Roman" w:cstheme="minorHAnsi"/>
          <w:sz w:val="20"/>
          <w:u w:val="single"/>
        </w:rPr>
        <w:t xml:space="preserve">                    _           </w:t>
      </w:r>
      <w:r w:rsidRPr="001E5713">
        <w:rPr>
          <w:rFonts w:eastAsia="Times New Roman" w:cstheme="minorHAnsi"/>
          <w:sz w:val="20"/>
        </w:rPr>
        <w:t xml:space="preserve"> , 201</w:t>
      </w:r>
      <w:r>
        <w:rPr>
          <w:rFonts w:eastAsia="Times New Roman" w:cstheme="minorHAnsi"/>
          <w:sz w:val="20"/>
        </w:rPr>
        <w:t>8</w:t>
      </w:r>
      <w:r w:rsidRPr="001E5713">
        <w:rPr>
          <w:rFonts w:eastAsia="Times New Roman" w:cstheme="minorHAnsi"/>
          <w:sz w:val="20"/>
        </w:rPr>
        <w:t>.</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Pr>
          <w:rFonts w:eastAsia="Times New Roman" w:cstheme="minorHAnsi"/>
          <w:sz w:val="20"/>
        </w:rPr>
        <w:t xml:space="preserve">  CUPE 1281 WLUFA Sub-unit</w:t>
      </w:r>
      <w:r w:rsidRPr="001E5713">
        <w:rPr>
          <w:rFonts w:eastAsia="Times New Roman" w:cstheme="minorHAnsi"/>
          <w:sz w:val="20"/>
        </w:rPr>
        <w:tab/>
      </w:r>
      <w:r w:rsidRPr="001E5713">
        <w:rPr>
          <w:rFonts w:eastAsia="Times New Roman" w:cstheme="minorHAnsi"/>
          <w:sz w:val="20"/>
        </w:rPr>
        <w:tab/>
        <w:t>Wilfrid Laurier University Faculty Association</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s>
        <w:autoSpaceDE w:val="0"/>
        <w:autoSpaceDN w:val="0"/>
        <w:adjustRightInd w:val="0"/>
        <w:spacing w:after="0" w:line="240" w:lineRule="auto"/>
        <w:ind w:left="4320" w:hanging="4320"/>
        <w:rPr>
          <w:rFonts w:eastAsia="Times New Roman" w:cstheme="minorHAnsi"/>
          <w:sz w:val="20"/>
        </w:rPr>
      </w:pPr>
      <w:r w:rsidRPr="001E5713">
        <w:rPr>
          <w:rFonts w:eastAsia="Times New Roman" w:cstheme="minorHAnsi"/>
          <w:sz w:val="20"/>
        </w:rPr>
        <w:t xml:space="preserve">  Bargaining Committee</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Bargaining Committee</w:t>
      </w: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autoSpaceDE w:val="0"/>
        <w:autoSpaceDN w:val="0"/>
        <w:adjustRightInd w:val="0"/>
        <w:spacing w:after="0" w:line="240" w:lineRule="auto"/>
        <w:rPr>
          <w:rFonts w:eastAsia="Times New Roman" w:cstheme="minorHAnsi"/>
          <w:sz w:val="20"/>
        </w:rPr>
      </w:pP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5040"/>
        <w:rPr>
          <w:rFonts w:eastAsia="Times New Roman" w:cstheme="minorHAnsi"/>
          <w:sz w:val="20"/>
        </w:rPr>
      </w:pPr>
      <w:r w:rsidRPr="001E5713">
        <w:rPr>
          <w:rFonts w:eastAsia="Times New Roman" w:cstheme="minorHAnsi"/>
          <w:sz w:val="20"/>
        </w:rPr>
        <w:t xml:space="preserve">  </w:t>
      </w:r>
      <w:proofErr w:type="gramStart"/>
      <w:r w:rsidRPr="001E5713">
        <w:rPr>
          <w:rFonts w:eastAsia="Times New Roman" w:cstheme="minorHAnsi"/>
          <w:sz w:val="20"/>
        </w:rPr>
        <w:t>per</w:t>
      </w:r>
      <w:proofErr w:type="gramEnd"/>
      <w:r w:rsidRPr="001E5713">
        <w:rPr>
          <w:rFonts w:eastAsia="Times New Roman" w:cstheme="minorHAnsi"/>
          <w:sz w:val="20"/>
        </w:rPr>
        <w:t xml:space="preserve"> __________________________</w:t>
      </w:r>
      <w:r w:rsidRPr="001E5713">
        <w:rPr>
          <w:rFonts w:eastAsia="Times New Roman" w:cstheme="minorHAnsi"/>
          <w:sz w:val="20"/>
        </w:rPr>
        <w:tab/>
      </w:r>
      <w:proofErr w:type="spellStart"/>
      <w:r w:rsidRPr="001E5713">
        <w:rPr>
          <w:rFonts w:eastAsia="Times New Roman" w:cstheme="minorHAnsi"/>
          <w:sz w:val="20"/>
        </w:rPr>
        <w:t>per</w:t>
      </w:r>
      <w:proofErr w:type="spellEnd"/>
      <w:r w:rsidRPr="001E5713">
        <w:rPr>
          <w:rFonts w:eastAsia="Times New Roman" w:cstheme="minorHAnsi"/>
          <w:sz w:val="20"/>
        </w:rPr>
        <w:t xml:space="preserve"> ______________________________</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r w:rsidRPr="001E5713">
        <w:rPr>
          <w:rFonts w:eastAsia="Times New Roman" w:cstheme="minorHAnsi"/>
          <w:sz w:val="20"/>
        </w:rPr>
        <w:t xml:space="preserve">  Chief Negotiator</w:t>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r>
      <w:r w:rsidRPr="001E5713">
        <w:rPr>
          <w:rFonts w:eastAsia="Times New Roman" w:cstheme="minorHAnsi"/>
          <w:sz w:val="20"/>
        </w:rPr>
        <w:tab/>
        <w:t>Chief Negotiator</w:t>
      </w:r>
    </w:p>
    <w:p w:rsidR="001E5713" w:rsidRPr="001E5713" w:rsidRDefault="001E5713" w:rsidP="001E5713">
      <w:pPr>
        <w:pBdr>
          <w:top w:val="single" w:sz="12" w:space="0" w:color="000000"/>
          <w:left w:val="single" w:sz="12" w:space="0" w:color="000000"/>
          <w:bottom w:val="single" w:sz="12" w:space="0" w:color="000000"/>
          <w:right w:val="single" w:sz="12" w:space="0" w:color="000000"/>
        </w:pBdr>
        <w:tabs>
          <w:tab w:val="left" w:pos="720"/>
          <w:tab w:val="left" w:pos="1440"/>
          <w:tab w:val="left" w:pos="2160"/>
          <w:tab w:val="left" w:pos="2880"/>
          <w:tab w:val="left" w:pos="3600"/>
          <w:tab w:val="left" w:pos="4320"/>
          <w:tab w:val="left" w:pos="5040"/>
          <w:tab w:val="left" w:pos="5760"/>
          <w:tab w:val="left" w:pos="6480"/>
        </w:tabs>
        <w:autoSpaceDE w:val="0"/>
        <w:autoSpaceDN w:val="0"/>
        <w:adjustRightInd w:val="0"/>
        <w:spacing w:after="0" w:line="240" w:lineRule="auto"/>
        <w:ind w:left="6480" w:hanging="6480"/>
        <w:rPr>
          <w:rFonts w:eastAsia="Times New Roman" w:cstheme="minorHAnsi"/>
          <w:sz w:val="20"/>
        </w:rPr>
      </w:pPr>
    </w:p>
    <w:p w:rsidR="001E5713" w:rsidRPr="001E5713" w:rsidRDefault="001E5713" w:rsidP="001E5713">
      <w:pPr>
        <w:spacing w:after="0"/>
        <w:ind w:left="720"/>
        <w:rPr>
          <w:iCs/>
        </w:rPr>
      </w:pPr>
    </w:p>
    <w:sectPr w:rsidR="001E5713" w:rsidRPr="001E571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713"/>
    <w:rsid w:val="001738D0"/>
    <w:rsid w:val="001E5713"/>
    <w:rsid w:val="002B480E"/>
    <w:rsid w:val="004F0705"/>
    <w:rsid w:val="006D6873"/>
    <w:rsid w:val="008507DA"/>
    <w:rsid w:val="00B741A3"/>
    <w:rsid w:val="00C8555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0D01CB-655F-4439-846E-06268947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120</Words>
  <Characters>688</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 McKee-Protopapas</dc:creator>
  <cp:keywords/>
  <dc:description/>
  <cp:lastModifiedBy>Sheila McKee-Protopapas</cp:lastModifiedBy>
  <cp:revision>6</cp:revision>
  <dcterms:created xsi:type="dcterms:W3CDTF">2018-09-17T20:31:00Z</dcterms:created>
  <dcterms:modified xsi:type="dcterms:W3CDTF">2018-09-23T14:50:00Z</dcterms:modified>
</cp:coreProperties>
</file>