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9B07F" w14:textId="77777777" w:rsidR="00E30FF7" w:rsidRDefault="0066645C" w:rsidP="0066645C">
      <w:r w:rsidRPr="0066645C">
        <w:rPr>
          <w:b/>
        </w:rPr>
        <w:t xml:space="preserve">Status of Women and Equity Committee (SWEC) </w:t>
      </w:r>
      <w:r>
        <w:rPr>
          <w:b/>
        </w:rPr>
        <w:t>R</w:t>
      </w:r>
      <w:r w:rsidRPr="0066645C">
        <w:rPr>
          <w:b/>
        </w:rPr>
        <w:t xml:space="preserve">eport </w:t>
      </w:r>
      <w:r w:rsidR="00395ED0">
        <w:t>(May 2019)</w:t>
      </w:r>
    </w:p>
    <w:p w14:paraId="35DC70F4" w14:textId="12581AD2" w:rsidR="00466996" w:rsidRPr="00395ED0" w:rsidRDefault="00466996" w:rsidP="0066645C">
      <w:r>
        <w:t>Submitted by Rebecca Godderis</w:t>
      </w:r>
    </w:p>
    <w:p w14:paraId="64E60725" w14:textId="77777777" w:rsidR="0066645C" w:rsidRDefault="0066645C" w:rsidP="0066645C"/>
    <w:p w14:paraId="67AD13B8" w14:textId="324BDA42" w:rsidR="0083203F" w:rsidRDefault="0066645C" w:rsidP="0066645C">
      <w:r>
        <w:t xml:space="preserve">The Status of Women and Equity Committee (SWEC) is a standing committee of OCUFA. The mandate of the committee is to act as a resource and advisory committee to both the OCUFA </w:t>
      </w:r>
      <w:r w:rsidR="00E30FF7">
        <w:t xml:space="preserve">Executive and </w:t>
      </w:r>
      <w:r>
        <w:t>Board</w:t>
      </w:r>
      <w:r w:rsidR="00E30FF7">
        <w:t>, as well as</w:t>
      </w:r>
      <w:r>
        <w:t xml:space="preserve"> local faculty associations</w:t>
      </w:r>
      <w:r w:rsidR="00E30FF7">
        <w:t>,</w:t>
      </w:r>
      <w:r>
        <w:t xml:space="preserve"> about issues of concern to women and members of other equity-seeking groups. SWEC meets three times a year with faculty association equity representatives</w:t>
      </w:r>
      <w:r w:rsidR="00E30FF7">
        <w:t>. Meetings</w:t>
      </w:r>
      <w:r w:rsidR="0083203F">
        <w:t xml:space="preserve"> usually involve half </w:t>
      </w:r>
      <w:r w:rsidR="00E30FF7">
        <w:t>a</w:t>
      </w:r>
      <w:r w:rsidR="0083203F">
        <w:t xml:space="preserve"> day dedicated to business and the other half </w:t>
      </w:r>
      <w:r w:rsidR="00E30FF7">
        <w:t>is</w:t>
      </w:r>
      <w:r w:rsidR="0083203F">
        <w:t xml:space="preserve"> an educational workshop. SWEC</w:t>
      </w:r>
      <w:r>
        <w:t xml:space="preserve"> also holds an annual full day workshop (no cost) that is open to anyone </w:t>
      </w:r>
      <w:r w:rsidR="0083203F">
        <w:t xml:space="preserve">who is interested </w:t>
      </w:r>
      <w:r>
        <w:t xml:space="preserve">in equity work within faculty associations. </w:t>
      </w:r>
    </w:p>
    <w:p w14:paraId="75DA6EA7" w14:textId="77777777" w:rsidR="0083203F" w:rsidRDefault="0083203F" w:rsidP="0066645C"/>
    <w:p w14:paraId="57D403B0" w14:textId="557BE5AC" w:rsidR="0066645C" w:rsidRDefault="0066645C" w:rsidP="0066645C">
      <w:r>
        <w:t xml:space="preserve">I </w:t>
      </w:r>
      <w:r w:rsidR="0083203F">
        <w:t xml:space="preserve">was </w:t>
      </w:r>
      <w:r>
        <w:t>Chair of SWEC this past year (2018-19</w:t>
      </w:r>
      <w:r w:rsidR="00395ED0">
        <w:t>) and</w:t>
      </w:r>
      <w:r w:rsidR="0083203F">
        <w:t xml:space="preserve"> acted as the WLUFA representative for the year. My </w:t>
      </w:r>
      <w:r w:rsidR="00E30FF7">
        <w:t xml:space="preserve">previous </w:t>
      </w:r>
      <w:r w:rsidR="0083203F">
        <w:t xml:space="preserve">understanding was that this dual role was </w:t>
      </w:r>
      <w:r w:rsidR="00466996">
        <w:t xml:space="preserve">a </w:t>
      </w:r>
      <w:r w:rsidR="0083203F">
        <w:t>requir</w:t>
      </w:r>
      <w:r w:rsidR="00466996">
        <w:t>ement</w:t>
      </w:r>
      <w:r w:rsidR="0083203F">
        <w:t xml:space="preserve">; however, I have recently learned this is not the case, and that </w:t>
      </w:r>
      <w:r w:rsidR="00466996">
        <w:t>OCUFA will cover the</w:t>
      </w:r>
      <w:r w:rsidR="0083203F">
        <w:t xml:space="preserve"> cost of an equity representative from WLUFA </w:t>
      </w:r>
      <w:r w:rsidR="00E30FF7">
        <w:t>to attend (</w:t>
      </w:r>
      <w:r w:rsidR="0083203F">
        <w:t>separate from the chair</w:t>
      </w:r>
      <w:r w:rsidR="00E30FF7">
        <w:t>)</w:t>
      </w:r>
      <w:r w:rsidR="0083203F">
        <w:t>. My apologies for the confusion. I was re-elected chair for the upcoming year (2019-2020</w:t>
      </w:r>
      <w:proofErr w:type="gramStart"/>
      <w:r w:rsidR="0083203F">
        <w:t>), and</w:t>
      </w:r>
      <w:proofErr w:type="gramEnd"/>
      <w:r w:rsidR="0083203F">
        <w:t xml:space="preserve"> </w:t>
      </w:r>
      <w:r w:rsidR="0083203F" w:rsidRPr="00E30FF7">
        <w:rPr>
          <w:b/>
          <w:u w:val="single"/>
        </w:rPr>
        <w:t>would request that the executive identify a</w:t>
      </w:r>
      <w:r w:rsidR="00895CE9">
        <w:rPr>
          <w:b/>
          <w:u w:val="single"/>
        </w:rPr>
        <w:t>n WLUFA</w:t>
      </w:r>
      <w:r w:rsidR="0083203F" w:rsidRPr="00E30FF7">
        <w:rPr>
          <w:b/>
          <w:u w:val="single"/>
        </w:rPr>
        <w:t xml:space="preserve"> equity representative to sit on SWEC</w:t>
      </w:r>
      <w:r w:rsidR="00466996">
        <w:t xml:space="preserve"> for the upcoming academic year</w:t>
      </w:r>
      <w:r w:rsidR="0083203F">
        <w:t xml:space="preserve">. </w:t>
      </w:r>
    </w:p>
    <w:p w14:paraId="7B9E5D10" w14:textId="77777777" w:rsidR="0066645C" w:rsidRDefault="0066645C" w:rsidP="0066645C"/>
    <w:p w14:paraId="05651EC2" w14:textId="77777777" w:rsidR="0083203F" w:rsidRDefault="0083203F" w:rsidP="0066645C">
      <w:r>
        <w:t xml:space="preserve">Key take </w:t>
      </w:r>
      <w:proofErr w:type="spellStart"/>
      <w:r>
        <w:t>aways</w:t>
      </w:r>
      <w:proofErr w:type="spellEnd"/>
      <w:r>
        <w:t xml:space="preserve"> from this past year </w:t>
      </w:r>
      <w:r w:rsidR="00466996">
        <w:t>are included below. Please contact me for additional details.</w:t>
      </w:r>
    </w:p>
    <w:p w14:paraId="1359BA57" w14:textId="77777777" w:rsidR="0083203F" w:rsidRDefault="0083203F" w:rsidP="0066645C"/>
    <w:p w14:paraId="744E687B" w14:textId="00AE5392" w:rsidR="0083203F" w:rsidRDefault="0083203F" w:rsidP="0083203F">
      <w:pPr>
        <w:pStyle w:val="ListParagraph"/>
        <w:numPr>
          <w:ilvl w:val="0"/>
          <w:numId w:val="1"/>
        </w:numPr>
      </w:pPr>
      <w:r>
        <w:t xml:space="preserve">Creation of SWEC resource bank with materials related to equity work within faculty association and in post-secondary education. This resource bank is housed on OCUFA’s website in the password protected members area. Anyone with a login can access the resource </w:t>
      </w:r>
      <w:proofErr w:type="gramStart"/>
      <w:r>
        <w:t>bank, and</w:t>
      </w:r>
      <w:proofErr w:type="gramEnd"/>
      <w:r>
        <w:t xml:space="preserve"> </w:t>
      </w:r>
      <w:r w:rsidR="00E30376">
        <w:t xml:space="preserve">can </w:t>
      </w:r>
      <w:r>
        <w:t>access materials about specific topics</w:t>
      </w:r>
      <w:r w:rsidR="00E30376">
        <w:t xml:space="preserve"> on behalf of others</w:t>
      </w:r>
      <w:r>
        <w:t xml:space="preserve">. Note: the bank is populated by collectively identifying materials during SWEC meetings and </w:t>
      </w:r>
      <w:bookmarkStart w:id="0" w:name="_GoBack"/>
      <w:bookmarkEnd w:id="0"/>
      <w:r>
        <w:t>does not provide an exhaustive list of all resources in a specific area.</w:t>
      </w:r>
    </w:p>
    <w:p w14:paraId="7F0B1E75" w14:textId="77777777" w:rsidR="0083203F" w:rsidRDefault="0083203F" w:rsidP="0083203F">
      <w:pPr>
        <w:pStyle w:val="ListParagraph"/>
      </w:pPr>
    </w:p>
    <w:p w14:paraId="689C5E5F" w14:textId="77777777" w:rsidR="00395ED0" w:rsidRDefault="00395ED0" w:rsidP="0083203F">
      <w:pPr>
        <w:pStyle w:val="ListParagraph"/>
        <w:numPr>
          <w:ilvl w:val="0"/>
          <w:numId w:val="1"/>
        </w:numPr>
      </w:pPr>
      <w:r>
        <w:t xml:space="preserve">The annual fall workshop was </w:t>
      </w:r>
      <w:proofErr w:type="spellStart"/>
      <w:proofErr w:type="gramStart"/>
      <w:r>
        <w:t>lead</w:t>
      </w:r>
      <w:proofErr w:type="spellEnd"/>
      <w:proofErr w:type="gramEnd"/>
      <w:r>
        <w:t xml:space="preserve"> by long-time Toronto-based labour activist and educator </w:t>
      </w:r>
      <w:proofErr w:type="spellStart"/>
      <w:r>
        <w:t>Jojo</w:t>
      </w:r>
      <w:proofErr w:type="spellEnd"/>
      <w:r>
        <w:t xml:space="preserve"> Geronimo. The workshop emphasized the importance and urgency of unions engaging in anti-racism education among their members. Activities also focused on doing faculty association “equity audits” that involved thinking systematically about the ways that practices and procedures make it easier and more inviting for some individuals to participate, while excluding others (for example, if meetings are early or late in the day, this can prevent individuals with children or other caretaking duties from being able to fully participate).</w:t>
      </w:r>
    </w:p>
    <w:p w14:paraId="51DD43B1" w14:textId="77777777" w:rsidR="00395ED0" w:rsidRDefault="00395ED0" w:rsidP="00395ED0">
      <w:pPr>
        <w:pStyle w:val="ListParagraph"/>
      </w:pPr>
    </w:p>
    <w:p w14:paraId="307ACDB2" w14:textId="77777777" w:rsidR="0083203F" w:rsidRDefault="0083203F" w:rsidP="0083203F">
      <w:pPr>
        <w:pStyle w:val="ListParagraph"/>
        <w:numPr>
          <w:ilvl w:val="0"/>
          <w:numId w:val="1"/>
        </w:numPr>
      </w:pPr>
      <w:r>
        <w:t>September</w:t>
      </w:r>
      <w:r w:rsidR="00395ED0">
        <w:t>’s educational workshop focused on faculty associations’ role in addressing the calls to action from the Truth and Reconciliation Commission. A key message from the workshop was for executive members to build relationships with Indigenous staff and faculty on campus (for example by attending and/or organizing soup and fry lunches on their campus). In addition, faculty association executives were encouraged to think about the value and appropriate use of land acknowledgments to start of meetings.</w:t>
      </w:r>
    </w:p>
    <w:p w14:paraId="7231EAD2" w14:textId="3D449834" w:rsidR="00395ED0" w:rsidRDefault="00395ED0" w:rsidP="00395ED0">
      <w:pPr>
        <w:pStyle w:val="ListParagraph"/>
      </w:pPr>
    </w:p>
    <w:p w14:paraId="0B8FCDAC" w14:textId="11C43D93" w:rsidR="00E30FF7" w:rsidRDefault="00E30FF7" w:rsidP="00395ED0">
      <w:pPr>
        <w:pStyle w:val="ListParagraph"/>
      </w:pPr>
      <w:r>
        <w:lastRenderedPageBreak/>
        <w:t xml:space="preserve">For more information please see this article which provides the key lessons from the workshop: </w:t>
      </w:r>
      <w:r w:rsidRPr="00E30FF7">
        <w:t>https://academicmatters.ca/the-role-of-faculty-associations-following-the-truth-and-reconciliation-commission/</w:t>
      </w:r>
    </w:p>
    <w:p w14:paraId="60FAC6AC" w14:textId="77777777" w:rsidR="00E30FF7" w:rsidRDefault="00E30FF7" w:rsidP="00395ED0">
      <w:pPr>
        <w:pStyle w:val="ListParagraph"/>
      </w:pPr>
    </w:p>
    <w:p w14:paraId="000A6D3C" w14:textId="321B9207" w:rsidR="00395ED0" w:rsidRPr="0066645C" w:rsidRDefault="00395ED0" w:rsidP="00395ED0">
      <w:pPr>
        <w:pStyle w:val="ListParagraph"/>
        <w:numPr>
          <w:ilvl w:val="0"/>
          <w:numId w:val="1"/>
        </w:numPr>
      </w:pPr>
      <w:r>
        <w:t>The February and May meetings of SWEC were focused on</w:t>
      </w:r>
      <w:r w:rsidR="00E30FF7">
        <w:t xml:space="preserve"> developing strategies</w:t>
      </w:r>
      <w:r>
        <w:t xml:space="preserve"> </w:t>
      </w:r>
      <w:r w:rsidR="00466996">
        <w:t xml:space="preserve">to address the anti-equity implications of the current </w:t>
      </w:r>
      <w:r w:rsidR="00E30FF7">
        <w:t xml:space="preserve">Ontario </w:t>
      </w:r>
      <w:r w:rsidR="00466996">
        <w:t>government’s budget and decisions made in relation to the post-secondary sector</w:t>
      </w:r>
      <w:r w:rsidR="00E30FF7">
        <w:t>, such as performance-based funding</w:t>
      </w:r>
      <w:r w:rsidR="00466996">
        <w:t xml:space="preserve">. </w:t>
      </w:r>
    </w:p>
    <w:sectPr w:rsidR="00395ED0" w:rsidRPr="0066645C" w:rsidSect="00395ED0">
      <w:pgSz w:w="12240" w:h="15840"/>
      <w:pgMar w:top="1440" w:right="1440" w:bottom="8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F6C35"/>
    <w:multiLevelType w:val="hybridMultilevel"/>
    <w:tmpl w:val="46B60724"/>
    <w:lvl w:ilvl="0" w:tplc="69D6CB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5C"/>
    <w:rsid w:val="00081616"/>
    <w:rsid w:val="002A5ED2"/>
    <w:rsid w:val="00395ED0"/>
    <w:rsid w:val="00466996"/>
    <w:rsid w:val="0066645C"/>
    <w:rsid w:val="008150A5"/>
    <w:rsid w:val="0083203F"/>
    <w:rsid w:val="00895CE9"/>
    <w:rsid w:val="009575B7"/>
    <w:rsid w:val="00BC6D11"/>
    <w:rsid w:val="00E30376"/>
    <w:rsid w:val="00E30FF7"/>
    <w:rsid w:val="00F215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5D648E6"/>
  <w15:chartTrackingRefBased/>
  <w15:docId w15:val="{9536684D-52E3-6747-8E43-AE37A222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Godderis</dc:creator>
  <cp:keywords/>
  <dc:description/>
  <cp:lastModifiedBy>Rebecca Godderis</cp:lastModifiedBy>
  <cp:revision>6</cp:revision>
  <dcterms:created xsi:type="dcterms:W3CDTF">2019-05-06T18:22:00Z</dcterms:created>
  <dcterms:modified xsi:type="dcterms:W3CDTF">2019-05-13T20:58:00Z</dcterms:modified>
</cp:coreProperties>
</file>