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42D0B" w14:textId="77777777" w:rsidR="00527AC0" w:rsidRDefault="00DD03F2">
      <w:r>
        <w:t xml:space="preserve">JLC Report: </w:t>
      </w:r>
      <w:r w:rsidR="00527AC0">
        <w:t>Nov 21, 2</w:t>
      </w:r>
      <w:r>
        <w:t>019</w:t>
      </w:r>
      <w:r w:rsidR="00527AC0">
        <w:t xml:space="preserve"> Meeting</w:t>
      </w:r>
    </w:p>
    <w:p w14:paraId="1F80CE6C" w14:textId="77777777" w:rsidR="00D93F07" w:rsidRDefault="00573FD7">
      <w:r>
        <w:t>The</w:t>
      </w:r>
      <w:r w:rsidR="00527AC0">
        <w:t xml:space="preserve"> Administration reported that the need for a </w:t>
      </w:r>
      <w:r>
        <w:t>LOU to create a combined Economics and Business APC to deal with hiring Lazaridis Chairs</w:t>
      </w:r>
      <w:r w:rsidR="00527AC0">
        <w:t xml:space="preserve"> is no longer urgent since the current round of applicants are all  from Business</w:t>
      </w:r>
      <w:r w:rsidR="005C44CF">
        <w:t>. Given this, the Business APC is being used instead</w:t>
      </w:r>
      <w:r w:rsidR="00A930F0">
        <w:t xml:space="preserve">. WLUFA shared concerns about </w:t>
      </w:r>
      <w:r w:rsidR="00527AC0">
        <w:t>weighting the potential committee membership based on the numbers of applicants from each discipline.</w:t>
      </w:r>
      <w:r w:rsidR="00A930F0">
        <w:t xml:space="preserve"> This will be noted in the meeting minutes for future consideration. I</w:t>
      </w:r>
      <w:r w:rsidR="005C44CF">
        <w:t>t was agreed to place this LOU request on hold and revisit it if and when it bec</w:t>
      </w:r>
      <w:r w:rsidR="00A930F0">
        <w:t>omes</w:t>
      </w:r>
      <w:r w:rsidR="005C44CF">
        <w:t xml:space="preserve"> necessary in the future. </w:t>
      </w:r>
      <w:r w:rsidR="00527AC0">
        <w:t xml:space="preserve"> </w:t>
      </w:r>
    </w:p>
    <w:p w14:paraId="2B7BCD64" w14:textId="259AEA02" w:rsidR="005C44CF" w:rsidRDefault="005C44CF">
      <w:r>
        <w:t>The Administration is requesting an LOU to increase the compensation of Brantford Foundations</w:t>
      </w:r>
      <w:r w:rsidR="00DE15C8">
        <w:t xml:space="preserve"> Contract Faculty</w:t>
      </w:r>
      <w:r>
        <w:t xml:space="preserve"> Course Coordinators from the $500.00 allocated in article of 28.3.1 of the CTFCA</w:t>
      </w:r>
      <w:r w:rsidR="00D24DAA">
        <w:t>,</w:t>
      </w:r>
      <w:r>
        <w:t xml:space="preserve"> given the heavy workload that goes along with this position. The Administration is proposing that</w:t>
      </w:r>
      <w:r w:rsidR="006C00F1">
        <w:t xml:space="preserve"> CTF</w:t>
      </w:r>
      <w:bookmarkStart w:id="0" w:name="_GoBack"/>
      <w:bookmarkEnd w:id="0"/>
      <w:r>
        <w:t xml:space="preserve"> BF Course Coordinators be </w:t>
      </w:r>
      <w:r w:rsidR="002915F3">
        <w:t>paid $1.000.00 instead. After hearing details about the position and about how this position has been compensated previously WLUFA suggested that the figure be raised to half of a single term stipend. We are awaiting a response.</w:t>
      </w:r>
    </w:p>
    <w:p w14:paraId="47834C18" w14:textId="77777777" w:rsidR="002915F3" w:rsidRDefault="00D24DAA">
      <w:r>
        <w:t>There was a</w:t>
      </w:r>
      <w:r w:rsidR="002915F3">
        <w:t xml:space="preserve"> </w:t>
      </w:r>
      <w:r>
        <w:rPr>
          <w:rFonts w:ascii="Calibri" w:hAnsi="Calibri" w:cs="Calibri"/>
          <w:color w:val="201F1E"/>
          <w:shd w:val="clear" w:color="auto" w:fill="FFFFFF"/>
        </w:rPr>
        <w:t>request from the Administration for a revised LOU related to the hiring of the new Senior Advisor: Equity, Diversity, and Inclusion. Details are in the email that I circulated to Executive members on Nov 26</w:t>
      </w:r>
      <w:r w:rsidRPr="00D24DAA">
        <w:rPr>
          <w:rFonts w:ascii="Calibri" w:hAnsi="Calibri" w:cs="Calibri"/>
          <w:color w:val="201F1E"/>
          <w:shd w:val="clear" w:color="auto" w:fill="FFFFFF"/>
          <w:vertAlign w:val="superscript"/>
        </w:rPr>
        <w:t>th</w:t>
      </w:r>
      <w:r>
        <w:rPr>
          <w:rFonts w:ascii="Calibri" w:hAnsi="Calibri" w:cs="Calibri"/>
          <w:color w:val="201F1E"/>
          <w:shd w:val="clear" w:color="auto" w:fill="FFFFFF"/>
        </w:rPr>
        <w:t xml:space="preserve"> 2019.</w:t>
      </w:r>
    </w:p>
    <w:sectPr w:rsidR="002915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F2"/>
    <w:rsid w:val="002915F3"/>
    <w:rsid w:val="002D7B94"/>
    <w:rsid w:val="00380F42"/>
    <w:rsid w:val="00386723"/>
    <w:rsid w:val="00392651"/>
    <w:rsid w:val="00436DD0"/>
    <w:rsid w:val="00506253"/>
    <w:rsid w:val="00527AC0"/>
    <w:rsid w:val="00573FD7"/>
    <w:rsid w:val="005C29A7"/>
    <w:rsid w:val="005C44CF"/>
    <w:rsid w:val="00621305"/>
    <w:rsid w:val="006C00F1"/>
    <w:rsid w:val="007F0869"/>
    <w:rsid w:val="007F5700"/>
    <w:rsid w:val="00842E6A"/>
    <w:rsid w:val="009C513D"/>
    <w:rsid w:val="009D0A4C"/>
    <w:rsid w:val="009F66A3"/>
    <w:rsid w:val="00A930F0"/>
    <w:rsid w:val="00BB07E3"/>
    <w:rsid w:val="00C21FE9"/>
    <w:rsid w:val="00D24DAA"/>
    <w:rsid w:val="00D549CF"/>
    <w:rsid w:val="00D93F07"/>
    <w:rsid w:val="00DD03F2"/>
    <w:rsid w:val="00DE15C8"/>
    <w:rsid w:val="00E12202"/>
    <w:rsid w:val="00EB4B09"/>
    <w:rsid w:val="00F7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1CA7"/>
  <w15:chartTrackingRefBased/>
  <w15:docId w15:val="{5D0A9018-58B8-4EEF-BAC9-F99A9C41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5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7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1177</Characters>
  <Application>Microsoft Office Word</Application>
  <DocSecurity>0</DocSecurity>
  <Lines>21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Wall</dc:creator>
  <cp:keywords/>
  <dc:description/>
  <cp:lastModifiedBy>Glenda Wall</cp:lastModifiedBy>
  <cp:revision>5</cp:revision>
  <dcterms:created xsi:type="dcterms:W3CDTF">2019-11-26T17:59:00Z</dcterms:created>
  <dcterms:modified xsi:type="dcterms:W3CDTF">2019-11-27T18:51:00Z</dcterms:modified>
</cp:coreProperties>
</file>