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42B" w:rsidRDefault="00A3091E">
      <w:pPr>
        <w:jc w:val="center"/>
        <w:rPr>
          <w:b/>
        </w:rPr>
      </w:pPr>
      <w:r>
        <w:rPr>
          <w:b/>
        </w:rPr>
        <w:t>Letter of Understanding</w:t>
      </w:r>
    </w:p>
    <w:p w:rsidR="0076042B" w:rsidRDefault="00A3091E">
      <w:pPr>
        <w:jc w:val="center"/>
        <w:rPr>
          <w:b/>
        </w:rPr>
      </w:pPr>
      <w:r>
        <w:rPr>
          <w:b/>
        </w:rPr>
        <w:t>Between</w:t>
      </w:r>
    </w:p>
    <w:p w:rsidR="0076042B" w:rsidRDefault="00A3091E">
      <w:pPr>
        <w:jc w:val="center"/>
        <w:rPr>
          <w:b/>
        </w:rPr>
      </w:pPr>
      <w:r>
        <w:rPr>
          <w:b/>
        </w:rPr>
        <w:t>Wilfrid Laurier University</w:t>
      </w:r>
    </w:p>
    <w:p w:rsidR="0076042B" w:rsidRDefault="00A3091E">
      <w:pPr>
        <w:jc w:val="center"/>
        <w:rPr>
          <w:b/>
        </w:rPr>
      </w:pPr>
      <w:r>
        <w:rPr>
          <w:b/>
        </w:rPr>
        <w:t>And the</w:t>
      </w:r>
    </w:p>
    <w:p w:rsidR="0076042B" w:rsidRDefault="00A3091E">
      <w:pPr>
        <w:jc w:val="center"/>
        <w:rPr>
          <w:b/>
        </w:rPr>
      </w:pPr>
      <w:r>
        <w:rPr>
          <w:b/>
        </w:rPr>
        <w:t>Wilfrid Laurier University Faculty Association</w:t>
      </w:r>
    </w:p>
    <w:p w:rsidR="0076042B" w:rsidRDefault="001D795C">
      <w:r>
        <w:t>Re:</w:t>
      </w:r>
      <w:r w:rsidR="00981E92">
        <w:t xml:space="preserve">  </w:t>
      </w:r>
      <w:r>
        <w:t>Article 24.3.2</w:t>
      </w:r>
      <w:r w:rsidR="00981E92">
        <w:t xml:space="preserve">: </w:t>
      </w:r>
      <w:r w:rsidR="00127E7E">
        <w:t>Contract Teaching Faculty (</w:t>
      </w:r>
      <w:r>
        <w:t>CTF</w:t>
      </w:r>
      <w:r w:rsidR="00127E7E">
        <w:t>)</w:t>
      </w:r>
      <w:r>
        <w:t xml:space="preserve"> Parking Rates</w:t>
      </w:r>
    </w:p>
    <w:p w:rsidR="009A2D24" w:rsidRDefault="001D795C" w:rsidP="001D795C">
      <w:r>
        <w:t xml:space="preserve">Whereas Article 24.3.2 </w:t>
      </w:r>
      <w:r w:rsidR="00127E7E">
        <w:t xml:space="preserve">of the </w:t>
      </w:r>
      <w:r>
        <w:t>Contract Teaching Faculty and Part-time Librarian</w:t>
      </w:r>
      <w:r w:rsidR="00127E7E">
        <w:t>s</w:t>
      </w:r>
      <w:r>
        <w:t xml:space="preserve"> </w:t>
      </w:r>
      <w:r w:rsidR="00127E7E">
        <w:t xml:space="preserve">Collective Agreement ties Members’ </w:t>
      </w:r>
      <w:r>
        <w:t xml:space="preserve">parking rates to the rates set out in Article 28.3.2 of the </w:t>
      </w:r>
      <w:r w:rsidR="00077441">
        <w:t>f</w:t>
      </w:r>
      <w:r>
        <w:t xml:space="preserve">ull-time </w:t>
      </w:r>
      <w:r w:rsidR="00077441">
        <w:t>f</w:t>
      </w:r>
      <w:r>
        <w:t xml:space="preserve">aculty and </w:t>
      </w:r>
      <w:r w:rsidR="00077441">
        <w:t>p</w:t>
      </w:r>
      <w:r>
        <w:t xml:space="preserve">rofessional </w:t>
      </w:r>
      <w:r w:rsidR="00077441">
        <w:t>l</w:t>
      </w:r>
      <w:r>
        <w:t>ibrarian</w:t>
      </w:r>
      <w:r w:rsidR="003F4DDD">
        <w:t>s</w:t>
      </w:r>
      <w:r>
        <w:t xml:space="preserve"> </w:t>
      </w:r>
      <w:r w:rsidR="00077441">
        <w:t>c</w:t>
      </w:r>
      <w:r>
        <w:t xml:space="preserve">ollective </w:t>
      </w:r>
      <w:r w:rsidR="00077441">
        <w:t>a</w:t>
      </w:r>
      <w:r>
        <w:t xml:space="preserve">greement; </w:t>
      </w:r>
    </w:p>
    <w:p w:rsidR="009A2D24" w:rsidRDefault="009A2D24" w:rsidP="009A2D24">
      <w:pPr>
        <w:ind w:left="720"/>
      </w:pPr>
      <w:r w:rsidRPr="009A2D24">
        <w:rPr>
          <w:b/>
        </w:rPr>
        <w:t>24.3.2</w:t>
      </w:r>
      <w:r w:rsidRPr="009A2D24">
        <w:t xml:space="preserve"> In each academic term, Members shall have the right to park in the University’s parking lots according to the terms set out in the collective agreement for full-time faculty and librarians. Upon payment of the required amount, Members may park in the University’s parking lots during the Spring term, even if they do not hold an appointment during that term.</w:t>
      </w:r>
    </w:p>
    <w:p w:rsidR="001D795C" w:rsidRDefault="001D795C" w:rsidP="001D795C">
      <w:r>
        <w:t>and</w:t>
      </w:r>
    </w:p>
    <w:p w:rsidR="00082099" w:rsidRDefault="001D795C">
      <w:r>
        <w:t xml:space="preserve">Whereas parking rates in the </w:t>
      </w:r>
      <w:r w:rsidR="00077441">
        <w:t>f</w:t>
      </w:r>
      <w:r>
        <w:t xml:space="preserve">ull-time collective agreement have been increased substantially </w:t>
      </w:r>
      <w:r w:rsidR="009A2D24">
        <w:t>beginning on July 1, 2020</w:t>
      </w:r>
      <w:r w:rsidR="00082099">
        <w:t>;</w:t>
      </w:r>
      <w:r w:rsidR="009A2D24">
        <w:t xml:space="preserve"> and</w:t>
      </w:r>
    </w:p>
    <w:p w:rsidR="009A2D24" w:rsidRDefault="009A2D24">
      <w:r>
        <w:t xml:space="preserve">Whereas the </w:t>
      </w:r>
      <w:r w:rsidRPr="009A2D24">
        <w:t>CTF and P</w:t>
      </w:r>
      <w:r>
        <w:t>art-time Professional Librarian Bargaining Unit did not provide input into the negotiation of the new rate;</w:t>
      </w:r>
    </w:p>
    <w:p w:rsidR="001D795C" w:rsidRDefault="00082099" w:rsidP="001D795C">
      <w:pPr>
        <w:rPr>
          <w:rFonts w:ascii="Calibri" w:hAnsi="Calibri" w:cs="Calibri"/>
          <w:color w:val="171717"/>
          <w:sz w:val="24"/>
        </w:rPr>
      </w:pPr>
      <w:r>
        <w:t xml:space="preserve">The Parties </w:t>
      </w:r>
      <w:r w:rsidR="001D795C">
        <w:t xml:space="preserve">therefore </w:t>
      </w:r>
      <w:r>
        <w:t xml:space="preserve">agree that </w:t>
      </w:r>
      <w:r w:rsidR="001D795C">
        <w:t xml:space="preserve">the parking rates for CTF and Part-time Professional Librarians shall be frozen at the May 1, 2020 rate </w:t>
      </w:r>
      <w:r w:rsidR="009A2D24">
        <w:t xml:space="preserve">($410.16 per year; $136.72 per term); </w:t>
      </w:r>
      <w:r w:rsidR="001D795C">
        <w:t>until the renegotiation of the Collective Agreement for that Bargaining Unit.</w:t>
      </w:r>
    </w:p>
    <w:p w:rsidR="00082099" w:rsidRDefault="00082099" w:rsidP="00153D6D">
      <w:pPr>
        <w:ind w:left="720"/>
        <w:rPr>
          <w:rFonts w:ascii="Calibri" w:hAnsi="Calibri" w:cs="Calibri"/>
          <w:color w:val="171717"/>
          <w:sz w:val="24"/>
        </w:rPr>
      </w:pPr>
    </w:p>
    <w:p w:rsidR="0076042B" w:rsidRDefault="004054E9">
      <w:pPr>
        <w:spacing w:line="240" w:lineRule="exact"/>
        <w:rPr>
          <w:rFonts w:cstheme="minorHAnsi"/>
          <w:lang w:val="en-GB"/>
        </w:rPr>
      </w:pPr>
      <w:r>
        <w:rPr>
          <w:b/>
          <w:noProof/>
          <w:lang w:eastAsia="en-CA"/>
        </w:rPr>
        <w:drawing>
          <wp:anchor distT="0" distB="0" distL="114300" distR="114300" simplePos="0" relativeHeight="251658240" behindDoc="0" locked="0" layoutInCell="1" allowOverlap="1">
            <wp:simplePos x="0" y="0"/>
            <wp:positionH relativeFrom="column">
              <wp:posOffset>285750</wp:posOffset>
            </wp:positionH>
            <wp:positionV relativeFrom="paragraph">
              <wp:posOffset>186690</wp:posOffset>
            </wp:positionV>
            <wp:extent cx="1148545" cy="4679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sig-fu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8545" cy="467995"/>
                    </a:xfrm>
                    <a:prstGeom prst="rect">
                      <a:avLst/>
                    </a:prstGeom>
                  </pic:spPr>
                </pic:pic>
              </a:graphicData>
            </a:graphic>
          </wp:anchor>
        </w:drawing>
      </w:r>
      <w:r w:rsidR="00A3091E">
        <w:rPr>
          <w:rFonts w:cstheme="minorHAnsi"/>
          <w:lang w:val="en-GB"/>
        </w:rPr>
        <w:t>On behalf of Wilfrid Laurier University</w:t>
      </w:r>
    </w:p>
    <w:p w:rsidR="00153D6D" w:rsidRDefault="00153D6D">
      <w:pPr>
        <w:spacing w:line="240" w:lineRule="exact"/>
        <w:rPr>
          <w:rFonts w:cstheme="minorHAnsi"/>
          <w:lang w:val="en-GB"/>
        </w:rPr>
      </w:pPr>
    </w:p>
    <w:p w:rsidR="0076042B" w:rsidRDefault="00A3091E">
      <w:pPr>
        <w:spacing w:after="0" w:line="240" w:lineRule="auto"/>
        <w:rPr>
          <w:rFonts w:eastAsia="Calibri" w:cstheme="minorHAnsi"/>
        </w:rPr>
      </w:pPr>
      <w:r>
        <w:rPr>
          <w:rFonts w:eastAsia="Calibri" w:cstheme="minorHAnsi"/>
        </w:rPr>
        <w:t>__________________________</w:t>
      </w:r>
      <w:r w:rsidR="004054E9">
        <w:rPr>
          <w:rFonts w:eastAsia="Calibri" w:cstheme="minorHAnsi"/>
        </w:rPr>
        <w:t>___</w:t>
      </w:r>
      <w:r w:rsidR="004054E9">
        <w:rPr>
          <w:rFonts w:eastAsia="Calibri" w:cstheme="minorHAnsi"/>
        </w:rPr>
        <w:tab/>
      </w:r>
      <w:r w:rsidR="004054E9">
        <w:rPr>
          <w:rFonts w:eastAsia="Calibri" w:cstheme="minorHAnsi"/>
        </w:rPr>
        <w:tab/>
      </w:r>
      <w:r w:rsidR="004054E9">
        <w:rPr>
          <w:rFonts w:eastAsia="Calibri" w:cstheme="minorHAnsi"/>
        </w:rPr>
        <w:tab/>
      </w:r>
      <w:proofErr w:type="gramStart"/>
      <w:r w:rsidR="004054E9">
        <w:rPr>
          <w:rFonts w:eastAsia="Calibri" w:cstheme="minorHAnsi"/>
        </w:rPr>
        <w:tab/>
        <w:t xml:space="preserve">  October</w:t>
      </w:r>
      <w:proofErr w:type="gramEnd"/>
      <w:r w:rsidR="004054E9">
        <w:rPr>
          <w:rFonts w:eastAsia="Calibri" w:cstheme="minorHAnsi"/>
        </w:rPr>
        <w:t xml:space="preserve"> 30, 2020</w:t>
      </w:r>
    </w:p>
    <w:p w:rsidR="0076042B" w:rsidRDefault="00A3091E">
      <w:pPr>
        <w:spacing w:after="0" w:line="240" w:lineRule="auto"/>
        <w:rPr>
          <w:rFonts w:eastAsia="Calibri" w:cstheme="minorHAnsi"/>
        </w:rPr>
      </w:pPr>
      <w:r>
        <w:rPr>
          <w:rFonts w:eastAsia="Calibri" w:cstheme="minorHAnsi"/>
        </w:rPr>
        <w:t xml:space="preserve">Deborah MacLatchy, President   </w:t>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Date</w:t>
      </w:r>
    </w:p>
    <w:p w:rsidR="00FC7C00" w:rsidRDefault="00FC7C00">
      <w:pPr>
        <w:spacing w:after="0" w:line="240" w:lineRule="auto"/>
        <w:rPr>
          <w:rFonts w:eastAsia="Calibri" w:cstheme="minorHAnsi"/>
        </w:rPr>
      </w:pPr>
    </w:p>
    <w:p w:rsidR="0076042B" w:rsidRDefault="0076042B">
      <w:pPr>
        <w:spacing w:line="240" w:lineRule="exact"/>
        <w:rPr>
          <w:rFonts w:eastAsia="Calibri" w:cstheme="minorHAnsi"/>
        </w:rPr>
      </w:pPr>
    </w:p>
    <w:p w:rsidR="0076042B" w:rsidRDefault="0026348C">
      <w:pPr>
        <w:spacing w:line="240" w:lineRule="exact"/>
        <w:rPr>
          <w:rFonts w:cstheme="minorHAnsi"/>
          <w:lang w:val="en-GB"/>
        </w:rPr>
      </w:pPr>
      <w:r>
        <w:rPr>
          <w:noProof/>
          <w:lang w:eastAsia="en-CA"/>
        </w:rPr>
        <w:drawing>
          <wp:anchor distT="0" distB="0" distL="114300" distR="114300" simplePos="0" relativeHeight="251659264" behindDoc="1" locked="0" layoutInCell="1" allowOverlap="1">
            <wp:simplePos x="0" y="0"/>
            <wp:positionH relativeFrom="column">
              <wp:posOffset>-127000</wp:posOffset>
            </wp:positionH>
            <wp:positionV relativeFrom="page">
              <wp:posOffset>7632700</wp:posOffset>
            </wp:positionV>
            <wp:extent cx="1468755" cy="438150"/>
            <wp:effectExtent l="0" t="0" r="0" b="0"/>
            <wp:wrapThrough wrapText="bothSides">
              <wp:wrapPolygon edited="0">
                <wp:start x="0" y="0"/>
                <wp:lineTo x="0" y="20661"/>
                <wp:lineTo x="21292" y="20661"/>
                <wp:lineTo x="21292" y="0"/>
                <wp:lineTo x="0" y="0"/>
              </wp:wrapPolygon>
            </wp:wrapThrough>
            <wp:docPr id="6" name="Picture 6" descr="C:\Users\dmono\AppData\Local\Microsoft\Windows\INetCache\Content.MSO\890BD0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ono\AppData\Local\Microsoft\Windows\INetCache\Content.MSO\890BD009.tmp"/>
                    <pic:cNvPicPr>
                      <a:picLocks noChangeAspect="1" noChangeArrowheads="1"/>
                    </pic:cNvPicPr>
                  </pic:nvPicPr>
                  <pic:blipFill rotWithShape="1">
                    <a:blip r:embed="rId11">
                      <a:extLst>
                        <a:ext uri="{28A0092B-C50C-407E-A947-70E740481C1C}">
                          <a14:useLocalDpi xmlns:a14="http://schemas.microsoft.com/office/drawing/2010/main" val="0"/>
                        </a:ext>
                      </a:extLst>
                    </a:blip>
                    <a:srcRect l="31548" t="11391" r="37714" b="78795"/>
                    <a:stretch/>
                  </pic:blipFill>
                  <pic:spPr bwMode="auto">
                    <a:xfrm>
                      <a:off x="0" y="0"/>
                      <a:ext cx="1468755" cy="43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091E">
        <w:rPr>
          <w:rFonts w:cstheme="minorHAnsi"/>
          <w:lang w:val="en-GB"/>
        </w:rPr>
        <w:t>On behalf of WLU Faculty Association</w:t>
      </w:r>
    </w:p>
    <w:p w:rsidR="00153D6D" w:rsidRDefault="00153D6D">
      <w:pPr>
        <w:spacing w:line="240" w:lineRule="exact"/>
        <w:rPr>
          <w:rFonts w:cstheme="minorHAnsi"/>
          <w:lang w:val="en-GB"/>
        </w:rPr>
      </w:pPr>
    </w:p>
    <w:p w:rsidR="0026348C" w:rsidRDefault="0026348C">
      <w:pPr>
        <w:spacing w:line="240" w:lineRule="exact"/>
        <w:rPr>
          <w:rFonts w:cstheme="minorHAnsi"/>
          <w:lang w:val="en-GB"/>
        </w:rPr>
      </w:pPr>
    </w:p>
    <w:p w:rsidR="0076042B" w:rsidRDefault="00A3091E" w:rsidP="0026348C">
      <w:pPr>
        <w:spacing w:line="240" w:lineRule="exact"/>
        <w:rPr>
          <w:rFonts w:eastAsia="Calibri" w:cstheme="minorHAnsi"/>
        </w:rPr>
      </w:pPr>
      <w:r>
        <w:rPr>
          <w:rFonts w:eastAsia="Calibri" w:cstheme="minorHAnsi"/>
        </w:rPr>
        <w:t>_____________________________</w:t>
      </w:r>
      <w:r>
        <w:rPr>
          <w:rFonts w:eastAsia="Calibri" w:cstheme="minorHAnsi"/>
        </w:rPr>
        <w:tab/>
      </w:r>
      <w:r w:rsidR="0026348C">
        <w:rPr>
          <w:rFonts w:eastAsia="Calibri" w:cstheme="minorHAnsi"/>
        </w:rPr>
        <w:tab/>
      </w:r>
      <w:r>
        <w:rPr>
          <w:rFonts w:eastAsia="Calibri" w:cstheme="minorHAnsi"/>
        </w:rPr>
        <w:tab/>
      </w:r>
      <w:r w:rsidR="0026348C">
        <w:rPr>
          <w:rFonts w:eastAsia="Calibri" w:cstheme="minorHAnsi"/>
          <w:u w:val="single"/>
        </w:rPr>
        <w:t>October 30, 2020</w:t>
      </w:r>
      <w:r>
        <w:rPr>
          <w:rFonts w:eastAsia="Calibri" w:cstheme="minorHAnsi"/>
        </w:rPr>
        <w:t>________________</w:t>
      </w:r>
    </w:p>
    <w:p w:rsidR="00725D25" w:rsidRDefault="00A3091E">
      <w:pPr>
        <w:spacing w:after="0" w:line="240" w:lineRule="auto"/>
      </w:pPr>
      <w:r>
        <w:rPr>
          <w:rFonts w:eastAsia="Calibri" w:cstheme="minorHAnsi"/>
        </w:rPr>
        <w:t>David Monod, President, WLUFA</w:t>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Date</w:t>
      </w:r>
    </w:p>
    <w:p w:rsidR="00725D25" w:rsidRPr="00725D25" w:rsidRDefault="00725D25" w:rsidP="00725D25">
      <w:bookmarkStart w:id="0" w:name="_GoBack"/>
      <w:bookmarkEnd w:id="0"/>
    </w:p>
    <w:p w:rsidR="0076042B" w:rsidRPr="00725D25" w:rsidRDefault="0076042B" w:rsidP="00725D25"/>
    <w:sectPr w:rsidR="0076042B" w:rsidRPr="00725D25">
      <w:footerReference w:type="default" r:id="rId12"/>
      <w:pgSz w:w="12240" w:h="15840"/>
      <w:pgMar w:top="1134" w:right="1440" w:bottom="1134" w:left="1440"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0CF" w:rsidRDefault="00B360CF">
      <w:pPr>
        <w:spacing w:after="0" w:line="240" w:lineRule="auto"/>
      </w:pPr>
      <w:r>
        <w:separator/>
      </w:r>
    </w:p>
  </w:endnote>
  <w:endnote w:type="continuationSeparator" w:id="0">
    <w:p w:rsidR="00B360CF" w:rsidRDefault="00B3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42B" w:rsidRDefault="00A3091E">
    <w:pPr>
      <w:pBdr>
        <w:top w:val="thinThickSmallGap" w:sz="24" w:space="0" w:color="622423"/>
      </w:pBdr>
      <w:tabs>
        <w:tab w:val="center" w:pos="4680"/>
        <w:tab w:val="right" w:pos="9360"/>
      </w:tabs>
      <w:spacing w:after="0" w:line="240" w:lineRule="auto"/>
      <w:rPr>
        <w:rFonts w:ascii="Cambria" w:eastAsia="Calibri" w:hAnsi="Cambria"/>
        <w:sz w:val="20"/>
      </w:rPr>
    </w:pPr>
    <w:r>
      <w:rPr>
        <w:rFonts w:ascii="Cambria" w:eastAsia="Calibri" w:hAnsi="Cambria"/>
        <w:sz w:val="20"/>
      </w:rPr>
      <w:t>Letter of Understanding #</w:t>
    </w:r>
    <w:r w:rsidR="00E46F44">
      <w:rPr>
        <w:rFonts w:ascii="Cambria" w:eastAsia="Calibri" w:hAnsi="Cambria"/>
        <w:sz w:val="20"/>
      </w:rPr>
      <w:t>0</w:t>
    </w:r>
    <w:r w:rsidR="006D3A07">
      <w:rPr>
        <w:rFonts w:ascii="Cambria" w:eastAsia="Calibri" w:hAnsi="Cambria"/>
        <w:sz w:val="20"/>
      </w:rPr>
      <w:t>9</w:t>
    </w:r>
  </w:p>
  <w:p w:rsidR="00153D6D" w:rsidRDefault="001D795C">
    <w:pPr>
      <w:pStyle w:val="Footer"/>
      <w:rPr>
        <w:rFonts w:ascii="Cambria" w:eastAsia="Calibri" w:hAnsi="Cambria"/>
        <w:sz w:val="20"/>
      </w:rPr>
    </w:pPr>
    <w:r>
      <w:rPr>
        <w:rFonts w:ascii="Cambria" w:eastAsia="Calibri" w:hAnsi="Cambria"/>
        <w:sz w:val="20"/>
      </w:rPr>
      <w:t>Article 24.3.2 CTF Parking Rates</w:t>
    </w:r>
  </w:p>
  <w:p w:rsidR="0076042B" w:rsidRDefault="00A3091E">
    <w:pPr>
      <w:pStyle w:val="Footer"/>
    </w:pPr>
    <w:r>
      <w:rPr>
        <w:rFonts w:ascii="Cambria" w:eastAsia="Calibri" w:hAnsi="Cambria"/>
        <w:sz w:val="20"/>
      </w:rPr>
      <w:t>CTF Collective Agreement 2019-2022</w:t>
    </w:r>
  </w:p>
  <w:p w:rsidR="0076042B" w:rsidRDefault="0076042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0CF" w:rsidRDefault="00B360CF">
      <w:pPr>
        <w:spacing w:after="0" w:line="240" w:lineRule="auto"/>
      </w:pPr>
      <w:r>
        <w:separator/>
      </w:r>
    </w:p>
  </w:footnote>
  <w:footnote w:type="continuationSeparator" w:id="0">
    <w:p w:rsidR="00B360CF" w:rsidRDefault="00B36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6F3"/>
    <w:multiLevelType w:val="multilevel"/>
    <w:tmpl w:val="EE2A4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3F0E54"/>
    <w:multiLevelType w:val="multilevel"/>
    <w:tmpl w:val="C46C1B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2383CF0"/>
    <w:multiLevelType w:val="multilevel"/>
    <w:tmpl w:val="20E2BF88"/>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2B"/>
    <w:rsid w:val="00077441"/>
    <w:rsid w:val="00082099"/>
    <w:rsid w:val="000D61AF"/>
    <w:rsid w:val="00127E7E"/>
    <w:rsid w:val="00153D6D"/>
    <w:rsid w:val="001D795C"/>
    <w:rsid w:val="001F2C35"/>
    <w:rsid w:val="0026348C"/>
    <w:rsid w:val="002B2674"/>
    <w:rsid w:val="003F4DDD"/>
    <w:rsid w:val="004054E9"/>
    <w:rsid w:val="004359E6"/>
    <w:rsid w:val="00476C74"/>
    <w:rsid w:val="00485226"/>
    <w:rsid w:val="004B60B5"/>
    <w:rsid w:val="00521C2B"/>
    <w:rsid w:val="00571561"/>
    <w:rsid w:val="005E1609"/>
    <w:rsid w:val="00616201"/>
    <w:rsid w:val="006914F8"/>
    <w:rsid w:val="006A1CA0"/>
    <w:rsid w:val="006A38EA"/>
    <w:rsid w:val="006D3A07"/>
    <w:rsid w:val="00725D25"/>
    <w:rsid w:val="00730E85"/>
    <w:rsid w:val="0076042B"/>
    <w:rsid w:val="007E3EA6"/>
    <w:rsid w:val="0086253C"/>
    <w:rsid w:val="00887048"/>
    <w:rsid w:val="008C060A"/>
    <w:rsid w:val="00906D9B"/>
    <w:rsid w:val="00981E92"/>
    <w:rsid w:val="009A2D24"/>
    <w:rsid w:val="009F735D"/>
    <w:rsid w:val="00A10154"/>
    <w:rsid w:val="00A23D5F"/>
    <w:rsid w:val="00A3091E"/>
    <w:rsid w:val="00B360CF"/>
    <w:rsid w:val="00C57CD5"/>
    <w:rsid w:val="00D1001A"/>
    <w:rsid w:val="00D519C5"/>
    <w:rsid w:val="00D634BD"/>
    <w:rsid w:val="00E46F44"/>
    <w:rsid w:val="00EA3D74"/>
    <w:rsid w:val="00EB3BB7"/>
    <w:rsid w:val="00F12DB0"/>
    <w:rsid w:val="00FC7C00"/>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1FB51"/>
  <w15:docId w15:val="{E796EFF8-7362-43BA-AA57-43252418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CF1366"/>
    <w:rPr>
      <w:sz w:val="16"/>
      <w:szCs w:val="16"/>
    </w:rPr>
  </w:style>
  <w:style w:type="character" w:customStyle="1" w:styleId="CommentTextChar">
    <w:name w:val="Comment Text Char"/>
    <w:basedOn w:val="DefaultParagraphFont"/>
    <w:link w:val="CommentText"/>
    <w:uiPriority w:val="99"/>
    <w:semiHidden/>
    <w:qFormat/>
    <w:rsid w:val="00CF1366"/>
    <w:rPr>
      <w:sz w:val="20"/>
      <w:szCs w:val="20"/>
    </w:rPr>
  </w:style>
  <w:style w:type="character" w:customStyle="1" w:styleId="CommentSubjectChar">
    <w:name w:val="Comment Subject Char"/>
    <w:basedOn w:val="CommentTextChar"/>
    <w:link w:val="CommentSubject"/>
    <w:uiPriority w:val="99"/>
    <w:semiHidden/>
    <w:qFormat/>
    <w:rsid w:val="00CF1366"/>
    <w:rPr>
      <w:b/>
      <w:bCs/>
      <w:sz w:val="20"/>
      <w:szCs w:val="20"/>
    </w:rPr>
  </w:style>
  <w:style w:type="character" w:customStyle="1" w:styleId="BalloonTextChar">
    <w:name w:val="Balloon Text Char"/>
    <w:basedOn w:val="DefaultParagraphFont"/>
    <w:link w:val="BalloonText"/>
    <w:uiPriority w:val="99"/>
    <w:semiHidden/>
    <w:qFormat/>
    <w:rsid w:val="00CF1366"/>
    <w:rPr>
      <w:rFonts w:ascii="Segoe UI" w:hAnsi="Segoe UI" w:cs="Segoe UI"/>
      <w:sz w:val="18"/>
      <w:szCs w:val="18"/>
    </w:rPr>
  </w:style>
  <w:style w:type="character" w:customStyle="1" w:styleId="HeaderChar">
    <w:name w:val="Header Char"/>
    <w:basedOn w:val="DefaultParagraphFont"/>
    <w:link w:val="Header"/>
    <w:uiPriority w:val="99"/>
    <w:qFormat/>
    <w:rsid w:val="005D0A1B"/>
  </w:style>
  <w:style w:type="character" w:customStyle="1" w:styleId="FooterChar">
    <w:name w:val="Footer Char"/>
    <w:basedOn w:val="DefaultParagraphFont"/>
    <w:link w:val="Footer"/>
    <w:uiPriority w:val="99"/>
    <w:qFormat/>
    <w:rsid w:val="005D0A1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semiHidden/>
    <w:unhideWhenUsed/>
    <w:qFormat/>
    <w:rsid w:val="00CF136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CF1366"/>
    <w:rPr>
      <w:b/>
      <w:bCs/>
    </w:rPr>
  </w:style>
  <w:style w:type="paragraph" w:styleId="BalloonText">
    <w:name w:val="Balloon Text"/>
    <w:basedOn w:val="Normal"/>
    <w:link w:val="BalloonTextChar"/>
    <w:uiPriority w:val="99"/>
    <w:semiHidden/>
    <w:unhideWhenUsed/>
    <w:qFormat/>
    <w:rsid w:val="00CF1366"/>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5D0A1B"/>
    <w:pPr>
      <w:tabs>
        <w:tab w:val="center" w:pos="4680"/>
        <w:tab w:val="right" w:pos="9360"/>
      </w:tabs>
      <w:spacing w:after="0" w:line="240" w:lineRule="auto"/>
    </w:pPr>
  </w:style>
  <w:style w:type="paragraph" w:styleId="Footer">
    <w:name w:val="footer"/>
    <w:basedOn w:val="Normal"/>
    <w:link w:val="FooterChar"/>
    <w:uiPriority w:val="99"/>
    <w:unhideWhenUsed/>
    <w:rsid w:val="005D0A1B"/>
    <w:pPr>
      <w:tabs>
        <w:tab w:val="center" w:pos="4680"/>
        <w:tab w:val="right" w:pos="9360"/>
      </w:tabs>
      <w:spacing w:after="0" w:line="240" w:lineRule="auto"/>
    </w:pPr>
  </w:style>
  <w:style w:type="paragraph" w:styleId="ListParagraph">
    <w:name w:val="List Paragraph"/>
    <w:basedOn w:val="Normal"/>
    <w:uiPriority w:val="34"/>
    <w:qFormat/>
    <w:rsid w:val="00406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87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2BB9A816008428945FEE2E12C3797" ma:contentTypeVersion="0" ma:contentTypeDescription="Create a new document." ma:contentTypeScope="" ma:versionID="4b968fbf4769bf259edc91287b620d2d">
  <xsd:schema xmlns:xsd="http://www.w3.org/2001/XMLSchema" xmlns:xs="http://www.w3.org/2001/XMLSchema" xmlns:p="http://schemas.microsoft.com/office/2006/metadata/properties" targetNamespace="http://schemas.microsoft.com/office/2006/metadata/properties" ma:root="true" ma:fieldsID="b80b5e096eff2bc8f947cf8b52ef84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E10D5-1A0E-4CE9-AFE1-A46D019ED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9033CE-7774-49B5-B972-AA0D1A3D1EA1}">
  <ds:schemaRefs>
    <ds:schemaRef ds:uri="http://schemas.microsoft.com/sharepoint/v3/contenttype/forms"/>
  </ds:schemaRefs>
</ds:datastoreItem>
</file>

<file path=customXml/itemProps3.xml><?xml version="1.0" encoding="utf-8"?>
<ds:datastoreItem xmlns:ds="http://schemas.openxmlformats.org/officeDocument/2006/customXml" ds:itemID="{5C50FB8A-963D-4F8C-BE01-37C2D9DB53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Arnold</dc:creator>
  <dc:description/>
  <cp:lastModifiedBy>Linda Watson</cp:lastModifiedBy>
  <cp:revision>2</cp:revision>
  <cp:lastPrinted>2020-01-21T14:57:00Z</cp:lastPrinted>
  <dcterms:created xsi:type="dcterms:W3CDTF">2020-10-30T15:31:00Z</dcterms:created>
  <dcterms:modified xsi:type="dcterms:W3CDTF">2020-10-30T15:31:00Z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0x0101001822BB9A816008428945FEE2E12C3797</vt:lpwstr>
  </property>
</Properties>
</file>